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6C" w:rsidRPr="0097790C" w:rsidRDefault="00C20E6C" w:rsidP="00C20E6C">
      <w:pPr>
        <w:tabs>
          <w:tab w:val="left" w:pos="2700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6B0197" w:rsidRPr="0097790C" w:rsidRDefault="00C20E6C" w:rsidP="00C20E6C">
      <w:pPr>
        <w:tabs>
          <w:tab w:val="left" w:pos="2700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UCHWAŁA nr 1/2024</w:t>
      </w:r>
    </w:p>
    <w:p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RADY DYSCYPLINY Instytutu Sztuk Plastycznych</w:t>
      </w:r>
    </w:p>
    <w:p w:rsidR="00C20E6C" w:rsidRPr="0097790C" w:rsidRDefault="0080364D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z dnia 17</w:t>
      </w:r>
      <w:r w:rsidR="00C20E6C"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października 2024 roku</w:t>
      </w:r>
    </w:p>
    <w:p w:rsidR="00C20E6C" w:rsidRPr="0097790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w sprawie uchwalenia</w:t>
      </w:r>
    </w:p>
    <w:p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Regulaminu Rady Dyscypliny Instytutu Sztuk Plastycznych</w:t>
      </w:r>
    </w:p>
    <w:p w:rsidR="00C20E6C" w:rsidRPr="0097790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0E6C" w:rsidRPr="0097790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Na podstawie §29 ust. 4 Regulaminu Organizacyjnego </w:t>
      </w:r>
      <w:proofErr w:type="spellStart"/>
      <w:r w:rsidRPr="0097790C">
        <w:rPr>
          <w:rFonts w:asciiTheme="minorHAnsi" w:hAnsiTheme="minorHAnsi" w:cstheme="minorHAnsi"/>
          <w:sz w:val="24"/>
          <w:szCs w:val="24"/>
          <w:lang w:eastAsia="ar-SA"/>
        </w:rPr>
        <w:t>UwS</w:t>
      </w:r>
      <w:proofErr w:type="spellEnd"/>
      <w:r w:rsidRPr="0097790C">
        <w:rPr>
          <w:rFonts w:asciiTheme="minorHAnsi" w:hAnsiTheme="minorHAnsi" w:cstheme="minorHAnsi"/>
          <w:sz w:val="24"/>
          <w:szCs w:val="24"/>
          <w:lang w:eastAsia="ar-SA"/>
        </w:rPr>
        <w:t>, uchwala się co następuje:</w:t>
      </w:r>
    </w:p>
    <w:p w:rsidR="00C20E6C" w:rsidRPr="0097790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§1</w:t>
      </w:r>
    </w:p>
    <w:p w:rsidR="00C20E6C" w:rsidRPr="0097790C" w:rsidRDefault="00C20E6C" w:rsidP="00C20E6C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Rada Dyscypliny Instytutu Sztuk Plastycznych uchwala Regulamin Rady Dyscypliny stanowiący załącznik do niniejszej Uchwały.</w:t>
      </w:r>
    </w:p>
    <w:p w:rsidR="00C20E6C" w:rsidRPr="0097790C" w:rsidRDefault="00C20E6C" w:rsidP="00C20E6C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§2</w:t>
      </w:r>
    </w:p>
    <w:p w:rsidR="00F9533F" w:rsidRPr="0097790C" w:rsidRDefault="00C20E6C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  <w:sectPr w:rsidR="00F9533F" w:rsidRPr="0097790C" w:rsidSect="00F9533F">
          <w:headerReference w:type="default" r:id="rId9"/>
          <w:footerReference w:type="default" r:id="rId10"/>
          <w:pgSz w:w="11906" w:h="16838"/>
          <w:pgMar w:top="1417" w:right="1133" w:bottom="1417" w:left="1276" w:header="708" w:footer="708" w:gutter="0"/>
          <w:cols w:space="708"/>
          <w:docGrid w:linePitch="272"/>
        </w:sect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Uchwała wchodzi w życie z dniem uchwalenia</w:t>
      </w:r>
    </w:p>
    <w:p w:rsidR="00741D35" w:rsidRPr="0097790C" w:rsidRDefault="00741D35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REGULAMIN RADY DYSCYPLINY</w:t>
      </w: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Instytutu Sztuk Pl</w:t>
      </w:r>
      <w:r w:rsidR="00A757B4" w:rsidRPr="0097790C">
        <w:rPr>
          <w:rFonts w:asciiTheme="minorHAnsi" w:hAnsiTheme="minorHAnsi" w:cstheme="minorHAnsi"/>
          <w:b/>
          <w:sz w:val="24"/>
          <w:szCs w:val="24"/>
        </w:rPr>
        <w:t>a</w:t>
      </w:r>
      <w:r w:rsidRPr="0097790C">
        <w:rPr>
          <w:rFonts w:asciiTheme="minorHAnsi" w:hAnsiTheme="minorHAnsi" w:cstheme="minorHAnsi"/>
          <w:b/>
          <w:sz w:val="24"/>
          <w:szCs w:val="24"/>
        </w:rPr>
        <w:t>stycznych</w:t>
      </w: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Skład Rady Dyscypliny</w:t>
      </w: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1</w:t>
      </w:r>
    </w:p>
    <w:p w:rsidR="00B83A9D" w:rsidRPr="0097790C" w:rsidRDefault="00B83A9D" w:rsidP="00BB052B">
      <w:pPr>
        <w:pStyle w:val="Akapitzlist"/>
        <w:numPr>
          <w:ilvl w:val="0"/>
          <w:numId w:val="16"/>
        </w:numPr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Przewodniczącym Rady Dyscypliny, zwanej dalej „Radą” jest Dyrektor Instytutu.</w:t>
      </w:r>
    </w:p>
    <w:p w:rsidR="00B83A9D" w:rsidRPr="0097790C" w:rsidRDefault="00B83A9D" w:rsidP="00BB052B">
      <w:pPr>
        <w:pStyle w:val="Akapitzlist"/>
        <w:numPr>
          <w:ilvl w:val="0"/>
          <w:numId w:val="16"/>
        </w:numPr>
        <w:spacing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Członków Rady powołuje i odwołuje Dyrektor Instytutu na czas trwania swojej kadencji.</w:t>
      </w:r>
    </w:p>
    <w:p w:rsidR="00B83A9D" w:rsidRPr="0097790C" w:rsidRDefault="00B83A9D" w:rsidP="00BB052B">
      <w:pPr>
        <w:pStyle w:val="Akapitzlist"/>
        <w:numPr>
          <w:ilvl w:val="0"/>
          <w:numId w:val="16"/>
        </w:numPr>
        <w:spacing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Członkiem Rady może być nauczyciel akademicki zatrudniony w Uniwersytecie jako podstawowym miejscu pracy, posiadający co najmniej stopień doktora, który w złożonym oświadczeniu o reprezentowanej dziedzinie i dyscyplinie wskazał co najmniej </w:t>
      </w:r>
      <w:r w:rsidRPr="0097790C">
        <w:rPr>
          <w:rFonts w:asciiTheme="minorHAnsi" w:hAnsiTheme="minorHAnsi" w:cstheme="minorHAnsi"/>
          <w:sz w:val="24"/>
          <w:szCs w:val="24"/>
        </w:rPr>
        <w:br/>
        <w:t>w pięćdziesięciu procentach dyscyplinę lub dyscypliny objęte zakresem działania Rady.</w:t>
      </w:r>
    </w:p>
    <w:p w:rsidR="00B83A9D" w:rsidRPr="0097790C" w:rsidRDefault="00B83A9D" w:rsidP="00BB052B">
      <w:pPr>
        <w:pStyle w:val="Akapitzlist"/>
        <w:numPr>
          <w:ilvl w:val="0"/>
          <w:numId w:val="16"/>
        </w:numPr>
        <w:spacing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W skład Rady wchodzi także jeden przedstawiciel studentów i jeden przedstawiciel doktorantów, wskazani przez właściwe organy samorządu studentów lub doktorantów.</w:t>
      </w: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Zadania Rady Dyscypliny</w:t>
      </w:r>
    </w:p>
    <w:p w:rsidR="00B83A9D" w:rsidRPr="0097790C" w:rsidRDefault="00B83A9D" w:rsidP="00B83A9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 xml:space="preserve">§ 2 </w:t>
      </w:r>
    </w:p>
    <w:p w:rsidR="00B83A9D" w:rsidRPr="0097790C" w:rsidRDefault="00B83A9D" w:rsidP="00BB052B">
      <w:pPr>
        <w:pStyle w:val="Akapitzlist"/>
        <w:numPr>
          <w:ilvl w:val="0"/>
          <w:numId w:val="34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Zadania Rady określają Statut oraz Regulamin organizacyjny </w:t>
      </w:r>
      <w:proofErr w:type="spellStart"/>
      <w:r w:rsidRPr="0097790C">
        <w:rPr>
          <w:rFonts w:asciiTheme="minorHAnsi" w:hAnsiTheme="minorHAnsi" w:cstheme="minorHAnsi"/>
          <w:sz w:val="24"/>
          <w:szCs w:val="24"/>
        </w:rPr>
        <w:t>UwS</w:t>
      </w:r>
      <w:proofErr w:type="spellEnd"/>
      <w:r w:rsidRPr="0097790C">
        <w:rPr>
          <w:rFonts w:asciiTheme="minorHAnsi" w:hAnsiTheme="minorHAnsi" w:cstheme="minorHAnsi"/>
          <w:sz w:val="24"/>
          <w:szCs w:val="24"/>
        </w:rPr>
        <w:t>.</w:t>
      </w:r>
    </w:p>
    <w:p w:rsidR="00B83A9D" w:rsidRPr="0097790C" w:rsidRDefault="00B83A9D" w:rsidP="00BB052B">
      <w:pPr>
        <w:pStyle w:val="Akapitzlist"/>
        <w:numPr>
          <w:ilvl w:val="0"/>
          <w:numId w:val="34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Rada wykonuje także inne zadania zlecone przez Rektora, Prorektora właściwego do spraw nauki lub Dziekana Wydziału Sztuki, zwanego dalej „Dziekanem”, albo wynikające z innych przepisów prawa, w tym przepisów prawa wewnętrznego w </w:t>
      </w:r>
      <w:proofErr w:type="spellStart"/>
      <w:r w:rsidRPr="0097790C">
        <w:rPr>
          <w:rFonts w:asciiTheme="minorHAnsi" w:hAnsiTheme="minorHAnsi" w:cstheme="minorHAnsi"/>
          <w:sz w:val="24"/>
          <w:szCs w:val="24"/>
        </w:rPr>
        <w:t>UwS</w:t>
      </w:r>
      <w:proofErr w:type="spellEnd"/>
      <w:r w:rsidRPr="0097790C">
        <w:rPr>
          <w:rFonts w:asciiTheme="minorHAnsi" w:hAnsiTheme="minorHAnsi" w:cstheme="minorHAnsi"/>
          <w:sz w:val="24"/>
          <w:szCs w:val="24"/>
        </w:rPr>
        <w:t>.</w:t>
      </w:r>
    </w:p>
    <w:p w:rsidR="00B83A9D" w:rsidRPr="0097790C" w:rsidRDefault="00B83A9D" w:rsidP="00B83A9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Zwoływanie posiedzeń Rady Dyscypliny</w:t>
      </w: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3</w:t>
      </w:r>
    </w:p>
    <w:p w:rsidR="00B83A9D" w:rsidRPr="0097790C" w:rsidRDefault="00B83A9D" w:rsidP="00BB052B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Rada obraduje na posiedzeniach zwyczajnych i nadzwyczajnych.</w:t>
      </w:r>
    </w:p>
    <w:p w:rsidR="00B83A9D" w:rsidRPr="0097790C" w:rsidRDefault="00B83A9D" w:rsidP="00BB052B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Posiedzenia zwyczajne Rady zwołuje jej Przewodniczący, co najmniej raz w miesiącu, </w:t>
      </w:r>
      <w:r w:rsidRPr="0097790C">
        <w:rPr>
          <w:rFonts w:asciiTheme="minorHAnsi" w:hAnsiTheme="minorHAnsi" w:cstheme="minorHAnsi"/>
          <w:sz w:val="24"/>
          <w:szCs w:val="24"/>
        </w:rPr>
        <w:br/>
        <w:t>z wyłączeniem przerwy wakacyjnej.</w:t>
      </w:r>
    </w:p>
    <w:p w:rsidR="00B83A9D" w:rsidRPr="0097790C" w:rsidRDefault="00B83A9D" w:rsidP="00BB052B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Posiedzenia nadzwyczajne Rady zwołuje jej Przewodniczący:</w:t>
      </w:r>
    </w:p>
    <w:p w:rsidR="00B83A9D" w:rsidRPr="0097790C" w:rsidRDefault="00B83A9D" w:rsidP="00BB052B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z własnej inicjatywy;</w:t>
      </w:r>
    </w:p>
    <w:p w:rsidR="00B83A9D" w:rsidRPr="0097790C" w:rsidRDefault="00B83A9D" w:rsidP="00BB052B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na pisemny wniosek co najmniej 1/5 członków Rady;</w:t>
      </w:r>
    </w:p>
    <w:p w:rsidR="00B83A9D" w:rsidRPr="0097790C" w:rsidRDefault="00B83A9D" w:rsidP="00BB052B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na wniosek Rektora, Prorektora właściwego do spraw nauki lub Dziekana.</w:t>
      </w:r>
    </w:p>
    <w:p w:rsidR="00B83A9D" w:rsidRPr="0097790C" w:rsidRDefault="00B83A9D" w:rsidP="00BB052B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Terminy posiedzeń Rady w roku akademickim ustala Przewodniczący Rady i przedstawia Radzie na jej pierwszym posiedzeniu w danym roku akademickim. W uzasadnionych przypadkach Przewodniczący może zmienić ustalone uprzednio terminy posiedzeń.</w:t>
      </w:r>
      <w:r w:rsidR="00AF2108" w:rsidRPr="0097790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F2108" w:rsidRPr="0097790C" w:rsidRDefault="00AF2108" w:rsidP="00AF2108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  <w:sectPr w:rsidR="00AF2108" w:rsidRPr="0097790C" w:rsidSect="00AF2108">
          <w:headerReference w:type="default" r:id="rId11"/>
          <w:pgSz w:w="11906" w:h="16838"/>
          <w:pgMar w:top="1417" w:right="1133" w:bottom="1417" w:left="1276" w:header="708" w:footer="708" w:gutter="0"/>
          <w:cols w:space="708"/>
          <w:docGrid w:linePitch="272"/>
        </w:sectPr>
      </w:pPr>
    </w:p>
    <w:p w:rsidR="00AF2108" w:rsidRPr="0097790C" w:rsidRDefault="00AF2108" w:rsidP="00AF2108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B052B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Przewodniczący Rady o terminie i miejscu posiedzenia Rady powiadamia wszystkich członków, co najmniej na 5 dni przed wyznaczonym terminem posiedzenia. </w:t>
      </w:r>
      <w:r w:rsidRPr="0097790C">
        <w:rPr>
          <w:rFonts w:asciiTheme="minorHAnsi" w:hAnsiTheme="minorHAnsi" w:cstheme="minorHAnsi"/>
          <w:sz w:val="24"/>
          <w:szCs w:val="24"/>
        </w:rPr>
        <w:br/>
        <w:t>Do zawiadomienia dołącza się projekt porządku obrad.</w:t>
      </w:r>
    </w:p>
    <w:p w:rsidR="00B83A9D" w:rsidRPr="0097790C" w:rsidRDefault="00B83A9D" w:rsidP="00BB052B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W przypadku, o którym mowa w ust. 3 pkt 2 i 3, Przewodniczący zwołuje posiedzenie Rady najpóźniej w terminie 5 dni od otrzymania wniosku. Do zawiadomienia o posiedzeniu dołącza się proponowany przez wnioskodawców projekt porządku obrad.</w:t>
      </w:r>
    </w:p>
    <w:p w:rsidR="00B83A9D" w:rsidRPr="0097790C" w:rsidRDefault="00B83A9D" w:rsidP="00B83A9D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Osoby uczestniczące w posiedzeniach Rady Dyscypliny</w:t>
      </w: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4</w:t>
      </w:r>
    </w:p>
    <w:p w:rsidR="00B83A9D" w:rsidRPr="0097790C" w:rsidRDefault="00B83A9D" w:rsidP="00BB052B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W posiedzeniach Rady uczestniczą członkowie Rady.</w:t>
      </w:r>
    </w:p>
    <w:p w:rsidR="00B83A9D" w:rsidRPr="0097790C" w:rsidRDefault="00B83A9D" w:rsidP="00BB052B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97790C">
        <w:rPr>
          <w:rFonts w:asciiTheme="minorHAnsi" w:hAnsiTheme="minorHAnsi" w:cstheme="minorHAnsi"/>
          <w:color w:val="000000" w:themeColor="text1"/>
          <w:sz w:val="24"/>
          <w:szCs w:val="24"/>
        </w:rPr>
        <w:t>W posiedzeniach Rady, z prawem zabrania głosu, mogą uczestniczyć:</w:t>
      </w:r>
    </w:p>
    <w:p w:rsidR="00B83A9D" w:rsidRPr="0097790C" w:rsidRDefault="00B83A9D" w:rsidP="00BB052B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97790C">
        <w:rPr>
          <w:rFonts w:asciiTheme="minorHAnsi" w:hAnsiTheme="minorHAnsi" w:cstheme="minorHAnsi"/>
          <w:color w:val="000000" w:themeColor="text1"/>
          <w:sz w:val="24"/>
          <w:szCs w:val="24"/>
        </w:rPr>
        <w:t>Rektor;</w:t>
      </w:r>
    </w:p>
    <w:p w:rsidR="00B83A9D" w:rsidRPr="0097790C" w:rsidRDefault="00B83A9D" w:rsidP="00BB052B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97790C">
        <w:rPr>
          <w:rFonts w:asciiTheme="minorHAnsi" w:hAnsiTheme="minorHAnsi" w:cstheme="minorHAnsi"/>
          <w:color w:val="000000" w:themeColor="text1"/>
          <w:sz w:val="24"/>
          <w:szCs w:val="24"/>
        </w:rPr>
        <w:t>Prorektor właściwy do spraw nauki;</w:t>
      </w:r>
    </w:p>
    <w:p w:rsidR="00B83A9D" w:rsidRPr="0097790C" w:rsidRDefault="00B83A9D" w:rsidP="00BB052B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97790C">
        <w:rPr>
          <w:rFonts w:asciiTheme="minorHAnsi" w:hAnsiTheme="minorHAnsi" w:cstheme="minorHAnsi"/>
          <w:color w:val="000000" w:themeColor="text1"/>
          <w:sz w:val="24"/>
          <w:szCs w:val="24"/>
        </w:rPr>
        <w:t>Dziekan;</w:t>
      </w:r>
    </w:p>
    <w:p w:rsidR="00B83A9D" w:rsidRPr="0097790C" w:rsidRDefault="00B83A9D" w:rsidP="00BB052B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790C">
        <w:rPr>
          <w:rFonts w:asciiTheme="minorHAnsi" w:hAnsiTheme="minorHAnsi" w:cstheme="minorHAnsi"/>
          <w:color w:val="000000" w:themeColor="text1"/>
          <w:sz w:val="24"/>
          <w:szCs w:val="24"/>
        </w:rPr>
        <w:t>osoby zaproszone przez Dyrektora Instytutu.</w:t>
      </w:r>
    </w:p>
    <w:p w:rsidR="00B83A9D" w:rsidRPr="0097790C" w:rsidRDefault="00B83A9D" w:rsidP="00BB052B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W głosowaniu uczestniczą jedynie członkowie Rady, z uwzględnieniem ust. 2.</w:t>
      </w:r>
    </w:p>
    <w:p w:rsidR="00B83A9D" w:rsidRPr="0097790C" w:rsidRDefault="00B83A9D" w:rsidP="00B83A9D">
      <w:pPr>
        <w:pStyle w:val="Akapitzlist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5</w:t>
      </w:r>
    </w:p>
    <w:p w:rsidR="00B83A9D" w:rsidRPr="0097790C" w:rsidRDefault="00B83A9D" w:rsidP="00BB052B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Członek Rady jest obowiązany osobiście uczestniczyć w jej posiedzeniach. Swoją obecność na posiedzeniu Rady potwierdza podpisem na liście obecności.</w:t>
      </w:r>
    </w:p>
    <w:p w:rsidR="00B83A9D" w:rsidRPr="0097790C" w:rsidRDefault="00B83A9D" w:rsidP="00BB052B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Członek Rady jest obowiązany do złożenia Przewodniczącemu Rady pisemnego wyjaśnienia przyczyny swojej nieobecności na posiedzeniu Rady, nie później niż przed kolejnym posiedzeniem Rady.</w:t>
      </w:r>
    </w:p>
    <w:p w:rsidR="00B83A9D" w:rsidRPr="0097790C" w:rsidRDefault="00B83A9D" w:rsidP="00BB052B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Dyrektor Instytutu może odwołać członka Rady w przypadku:</w:t>
      </w:r>
    </w:p>
    <w:p w:rsidR="00B83A9D" w:rsidRPr="0097790C" w:rsidRDefault="00B83A9D" w:rsidP="00BB052B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nieusprawiedliwionej nieobecności na trzech kolejnych posiedzeniach Rady;</w:t>
      </w:r>
    </w:p>
    <w:p w:rsidR="00B83A9D" w:rsidRPr="0097790C" w:rsidRDefault="00B83A9D" w:rsidP="00BB052B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ustania przynależności do danej grupy członków Rady;</w:t>
      </w:r>
    </w:p>
    <w:p w:rsidR="00B83A9D" w:rsidRPr="0097790C" w:rsidRDefault="00B83A9D" w:rsidP="00BB052B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długotrwałej nieobecności w pracy;</w:t>
      </w:r>
    </w:p>
    <w:p w:rsidR="00B83A9D" w:rsidRPr="0097790C" w:rsidRDefault="00B83A9D" w:rsidP="00BB052B">
      <w:pPr>
        <w:pStyle w:val="Akapitzlist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ukarania karą dyscyplinarną.</w:t>
      </w:r>
    </w:p>
    <w:p w:rsidR="00B83A9D" w:rsidRPr="0097790C" w:rsidRDefault="00B83A9D" w:rsidP="00B83A9D">
      <w:pPr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Tryb obrad</w:t>
      </w: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6</w:t>
      </w:r>
    </w:p>
    <w:p w:rsidR="00B83A9D" w:rsidRPr="0097790C" w:rsidRDefault="00B83A9D" w:rsidP="00BB052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Posiedzeniom Rady przewodniczy jej Przewodniczący. W przypadku nieobecności Przewodniczącego posiedzeniom przewodniczy jego zastępca lub inna wyznaczona przez Przewodniczącego osoba.</w:t>
      </w: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7</w:t>
      </w:r>
    </w:p>
    <w:p w:rsidR="00B83A9D" w:rsidRPr="0097790C" w:rsidRDefault="00B83A9D" w:rsidP="00BB052B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Do otwarcia i prowadzenia obrad niezbędna jest obecność co najmniej połowy liczby członków Rady.</w:t>
      </w:r>
    </w:p>
    <w:p w:rsidR="00B83A9D" w:rsidRPr="0097790C" w:rsidRDefault="00B83A9D" w:rsidP="00BB052B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Kworum, o którym mowa w ust. 1, sprawdza Przewodniczący z własnej inicjatywy lub </w:t>
      </w:r>
      <w:r w:rsidRPr="0097790C">
        <w:rPr>
          <w:rFonts w:asciiTheme="minorHAnsi" w:hAnsiTheme="minorHAnsi" w:cstheme="minorHAnsi"/>
          <w:sz w:val="24"/>
          <w:szCs w:val="24"/>
        </w:rPr>
        <w:br/>
        <w:t>na wniosek członka Rady.</w:t>
      </w: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8</w:t>
      </w:r>
    </w:p>
    <w:p w:rsidR="00B83A9D" w:rsidRPr="0097790C" w:rsidRDefault="00B83A9D" w:rsidP="00BB052B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Przed rozpoczęciem obrad Rada przyjmuje porządek obrad przedstawiony przez Przewodniczącego w zawiadomieniu o posiedzeniu.</w:t>
      </w:r>
    </w:p>
    <w:p w:rsidR="00B83A9D" w:rsidRPr="0097790C" w:rsidRDefault="00B83A9D" w:rsidP="00BB052B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lastRenderedPageBreak/>
        <w:t>Przed zatwierdzeniem porządku obrad, o którym mowa w ust. 1, członkowie Rady mogą składać wnioski o uzupełnienie lub zmianę porządku obrad.</w:t>
      </w:r>
    </w:p>
    <w:p w:rsidR="00B83A9D" w:rsidRPr="0097790C" w:rsidRDefault="00B83A9D" w:rsidP="00BB052B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Ostateczną decyzję w sprawie uzupełnienia lub zmiany porządku obrad podejmuje Przewodniczący Rady.</w:t>
      </w:r>
    </w:p>
    <w:p w:rsidR="00B83A9D" w:rsidRPr="0097790C" w:rsidRDefault="00B83A9D" w:rsidP="00BB052B">
      <w:pPr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CF32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97790C">
        <w:rPr>
          <w:rFonts w:asciiTheme="minorHAnsi" w:hAnsiTheme="minorHAnsi" w:cstheme="minorHAnsi"/>
          <w:b/>
          <w:sz w:val="24"/>
          <w:szCs w:val="24"/>
        </w:rPr>
        <w:t>§ 9</w:t>
      </w:r>
    </w:p>
    <w:p w:rsidR="00B83A9D" w:rsidRPr="0097790C" w:rsidRDefault="00B83A9D" w:rsidP="00BB052B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Poszczególne sprawy wynikające z porządku obrad przedstawia Radzie </w:t>
      </w:r>
      <w:r w:rsidRPr="0097790C">
        <w:rPr>
          <w:rFonts w:asciiTheme="minorHAnsi" w:hAnsiTheme="minorHAnsi" w:cstheme="minorHAnsi"/>
          <w:sz w:val="24"/>
          <w:szCs w:val="24"/>
        </w:rPr>
        <w:br/>
        <w:t>jej Przewodniczący lub jego zastępca albo inny wskazany przez Przewodniczącego członek Rady.</w:t>
      </w:r>
    </w:p>
    <w:p w:rsidR="00B83A9D" w:rsidRPr="0097790C" w:rsidRDefault="00B83A9D" w:rsidP="00BB052B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Sprawy wymagające szczegółowego rozpatrzenia Przewodniczący Rady może skierować do powołanej przez Radę komisji.</w:t>
      </w:r>
    </w:p>
    <w:p w:rsidR="00B83A9D" w:rsidRPr="0097790C" w:rsidRDefault="00B83A9D" w:rsidP="00BB052B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W imieniu komisji sprawę na posiedzeniu Rady referuje jej przewodniczący lub inna osoba wskazana przez komisję.</w:t>
      </w:r>
    </w:p>
    <w:p w:rsidR="00B83A9D" w:rsidRPr="0097790C" w:rsidRDefault="00B83A9D" w:rsidP="00B83A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10</w:t>
      </w:r>
    </w:p>
    <w:p w:rsidR="00B83A9D" w:rsidRPr="0097790C" w:rsidRDefault="00B83A9D" w:rsidP="00BB052B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W sprawach dotyczących porządku obrad przewodniczący obradom udziela głosu </w:t>
      </w:r>
      <w:r w:rsidRPr="0097790C">
        <w:rPr>
          <w:rFonts w:asciiTheme="minorHAnsi" w:hAnsiTheme="minorHAnsi" w:cstheme="minorHAnsi"/>
          <w:sz w:val="24"/>
          <w:szCs w:val="24"/>
        </w:rPr>
        <w:br/>
        <w:t>w kolejności zgłoszeń.</w:t>
      </w:r>
    </w:p>
    <w:p w:rsidR="00B83A9D" w:rsidRPr="0097790C" w:rsidRDefault="00B83A9D" w:rsidP="00BB052B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Poza kolejnością przewodniczący obradom może udzielić głosu zastępcy Dyrektora Instytutu, przewodniczącemu komisji lub sprawozdawcy.</w:t>
      </w:r>
    </w:p>
    <w:p w:rsidR="00B83A9D" w:rsidRPr="0097790C" w:rsidRDefault="00B83A9D" w:rsidP="00BB052B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Poza kolejnością Przewodniczący udziela głosu w celu postawienia wniosku formalnego lub w celu sprostowania błędnie zrozumianego lub nieściśle przytoczonego oświadczenia mówcy.</w:t>
      </w:r>
    </w:p>
    <w:p w:rsidR="00B83A9D" w:rsidRPr="0097790C" w:rsidRDefault="00B83A9D" w:rsidP="00BB052B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Do wniosków formalnych zalicza się w szczególności wnioski w sprawie:</w:t>
      </w:r>
    </w:p>
    <w:p w:rsidR="00B83A9D" w:rsidRPr="0097790C" w:rsidRDefault="00B83A9D" w:rsidP="00BB052B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przerwania, odroczenia lub zamknięcia obrad;</w:t>
      </w:r>
    </w:p>
    <w:p w:rsidR="00B83A9D" w:rsidRPr="0097790C" w:rsidRDefault="00B83A9D" w:rsidP="00BB052B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zamknięcia listy mówców;</w:t>
      </w:r>
    </w:p>
    <w:p w:rsidR="00B83A9D" w:rsidRPr="0097790C" w:rsidRDefault="00B83A9D" w:rsidP="00BB052B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odroczenia lub zamknięcia dyskusji;</w:t>
      </w:r>
    </w:p>
    <w:p w:rsidR="00B83A9D" w:rsidRPr="0097790C" w:rsidRDefault="00B83A9D" w:rsidP="00BB052B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odesłania sprawy do odpowiedniej komisji lub powołania komisji doraźnej </w:t>
      </w:r>
      <w:r w:rsidRPr="0097790C">
        <w:rPr>
          <w:rFonts w:asciiTheme="minorHAnsi" w:hAnsiTheme="minorHAnsi" w:cstheme="minorHAnsi"/>
          <w:sz w:val="24"/>
          <w:szCs w:val="24"/>
        </w:rPr>
        <w:br/>
        <w:t>do rozpatrzenia sprawy;</w:t>
      </w:r>
    </w:p>
    <w:p w:rsidR="00B83A9D" w:rsidRPr="0097790C" w:rsidRDefault="00B83A9D" w:rsidP="00BB052B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uchwalenia tajności głosowania;</w:t>
      </w:r>
    </w:p>
    <w:p w:rsidR="00B83A9D" w:rsidRPr="0097790C" w:rsidRDefault="00B83A9D" w:rsidP="00BB052B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stwierdzenia kworum.</w:t>
      </w:r>
    </w:p>
    <w:p w:rsidR="00B83A9D" w:rsidRPr="0097790C" w:rsidRDefault="00B83A9D" w:rsidP="00BB052B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Nad wnioskiem formalnym Rada głosuje bezpośrednio po wysłuchaniu wnioskodawcy.</w:t>
      </w:r>
    </w:p>
    <w:p w:rsidR="00B83A9D" w:rsidRPr="0097790C" w:rsidRDefault="00B83A9D" w:rsidP="00B83A9D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11</w:t>
      </w:r>
    </w:p>
    <w:p w:rsidR="00B83A9D" w:rsidRPr="0097790C" w:rsidRDefault="00B83A9D" w:rsidP="00BB052B">
      <w:pPr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Przewodniczący obradom może zwrócić uwagę mówcy, którego wypowiedź odbiega </w:t>
      </w:r>
      <w:r w:rsidRPr="0097790C">
        <w:rPr>
          <w:rFonts w:asciiTheme="minorHAnsi" w:hAnsiTheme="minorHAnsi" w:cstheme="minorHAnsi"/>
          <w:sz w:val="24"/>
          <w:szCs w:val="24"/>
        </w:rPr>
        <w:br/>
        <w:t>od porządku obrad. Po dwukrotnym zwróceniu uwagi Przewodniczący może odebrać głos mówcy.</w:t>
      </w:r>
    </w:p>
    <w:p w:rsidR="00B83A9D" w:rsidRPr="0097790C" w:rsidRDefault="00B83A9D" w:rsidP="00B83A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26BAB" w:rsidRPr="0097790C" w:rsidRDefault="00326BAB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Podejmowanie uchwał</w:t>
      </w: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12</w:t>
      </w:r>
    </w:p>
    <w:p w:rsidR="00B83A9D" w:rsidRPr="0097790C" w:rsidRDefault="00B83A9D" w:rsidP="00BB052B">
      <w:pPr>
        <w:pStyle w:val="Akapitzlist"/>
        <w:numPr>
          <w:ilvl w:val="0"/>
          <w:numId w:val="15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Rada podejmuje uchwały zwykłą większością głosów, w głosowaniu jawnym, chyba </w:t>
      </w:r>
      <w:r w:rsidRPr="0097790C">
        <w:rPr>
          <w:rFonts w:asciiTheme="minorHAnsi" w:hAnsiTheme="minorHAnsi" w:cstheme="minorHAnsi"/>
          <w:sz w:val="24"/>
          <w:szCs w:val="24"/>
        </w:rPr>
        <w:br/>
        <w:t>że  przepisy prawa stanowią inaczej.</w:t>
      </w:r>
    </w:p>
    <w:p w:rsidR="00B83A9D" w:rsidRPr="0097790C" w:rsidRDefault="00B83A9D" w:rsidP="00BB052B">
      <w:pPr>
        <w:pStyle w:val="Akapitzlist"/>
        <w:numPr>
          <w:ilvl w:val="0"/>
          <w:numId w:val="15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Głosowanie odbywa się przez podniesienie ręki przy równoczesnym wykorzystaniu urządzenia do liczenia głosów lub przez podniesienie ręki i obliczenie głosów przez wyznaczonych sekretarzy lub sekretarza.</w:t>
      </w:r>
    </w:p>
    <w:p w:rsidR="00B83A9D" w:rsidRPr="0097790C" w:rsidRDefault="00B83A9D" w:rsidP="00BB052B">
      <w:pPr>
        <w:pStyle w:val="Akapitzlist"/>
        <w:numPr>
          <w:ilvl w:val="0"/>
          <w:numId w:val="15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W sprawach osobowych oraz w innych sprawach, gdy wymagają tego przepisy prawa, głosowanie jest tajne i odbywa się przy wykorzystaniu urządzenia do liczenia głosów lub przy </w:t>
      </w:r>
      <w:r w:rsidRPr="0097790C">
        <w:rPr>
          <w:rFonts w:asciiTheme="minorHAnsi" w:hAnsiTheme="minorHAnsi" w:cstheme="minorHAnsi"/>
          <w:sz w:val="24"/>
          <w:szCs w:val="24"/>
        </w:rPr>
        <w:lastRenderedPageBreak/>
        <w:t>wykorzystaniu kart go głosowania i obliczeniu głosów przez powołaną przez Radę komisję skrutacyjną.</w:t>
      </w:r>
    </w:p>
    <w:p w:rsidR="00B83A9D" w:rsidRPr="0097790C" w:rsidRDefault="00B83A9D" w:rsidP="00BB052B">
      <w:pPr>
        <w:pStyle w:val="Akapitzlist"/>
        <w:numPr>
          <w:ilvl w:val="0"/>
          <w:numId w:val="15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Głosowanie przy wykorzystaniu kart do głosowania polega na:</w:t>
      </w:r>
    </w:p>
    <w:p w:rsidR="00B83A9D" w:rsidRPr="0097790C" w:rsidRDefault="00B83A9D" w:rsidP="00BB052B">
      <w:pPr>
        <w:pStyle w:val="Akapitzlist"/>
        <w:numPr>
          <w:ilvl w:val="0"/>
          <w:numId w:val="36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postawieniu na karcie do głosowania znaku X w kratce przy wyrazie TAK, gdy głosujący oddaje głos za wnioskiem;</w:t>
      </w:r>
    </w:p>
    <w:p w:rsidR="00B83A9D" w:rsidRPr="0097790C" w:rsidRDefault="00B83A9D" w:rsidP="00BB052B">
      <w:pPr>
        <w:pStyle w:val="Akapitzlist"/>
        <w:numPr>
          <w:ilvl w:val="0"/>
          <w:numId w:val="36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postawieniu na karcie do głosowania znaku X  w kratce przy wyrazie NIE, gdy głosujący oddaje głos przeciwko wnioskowi;</w:t>
      </w:r>
    </w:p>
    <w:p w:rsidR="00B83A9D" w:rsidRPr="0097790C" w:rsidRDefault="00B83A9D" w:rsidP="00BB052B">
      <w:pPr>
        <w:pStyle w:val="Akapitzlist"/>
        <w:numPr>
          <w:ilvl w:val="0"/>
          <w:numId w:val="36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postawieniu na karcie do głosowani znaku X w kratce przy wyrazach WSTRZYMUJĘ SIĘ, gdy głosujący wstrzymuje się od głosu.</w:t>
      </w:r>
    </w:p>
    <w:p w:rsidR="00B83A9D" w:rsidRPr="0097790C" w:rsidRDefault="00B83A9D" w:rsidP="00BB052B">
      <w:pPr>
        <w:pStyle w:val="Akapitzlist"/>
        <w:numPr>
          <w:ilvl w:val="0"/>
          <w:numId w:val="15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Rada podejmuje uchwały na posiedzeniach w obecności co najmniej połowy swojej liczby członków.</w:t>
      </w:r>
    </w:p>
    <w:p w:rsidR="00B83A9D" w:rsidRPr="0097790C" w:rsidRDefault="00B83A9D" w:rsidP="00BB052B">
      <w:pPr>
        <w:pStyle w:val="Akapitzlist"/>
        <w:numPr>
          <w:ilvl w:val="0"/>
          <w:numId w:val="15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W głosowaniu tajnym podejmowane są uchwały:</w:t>
      </w:r>
    </w:p>
    <w:p w:rsidR="00B83A9D" w:rsidRPr="0097790C" w:rsidRDefault="00B83A9D" w:rsidP="00BB052B">
      <w:pPr>
        <w:pStyle w:val="Akapitzlist"/>
        <w:numPr>
          <w:ilvl w:val="0"/>
          <w:numId w:val="27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w sprawach osobowych;</w:t>
      </w:r>
    </w:p>
    <w:p w:rsidR="00B83A9D" w:rsidRPr="0097790C" w:rsidRDefault="00B83A9D" w:rsidP="00BB052B">
      <w:pPr>
        <w:pStyle w:val="Akapitzlist"/>
        <w:numPr>
          <w:ilvl w:val="0"/>
          <w:numId w:val="27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na podstawie zarządzenia przewodniczącego;</w:t>
      </w:r>
    </w:p>
    <w:p w:rsidR="00B83A9D" w:rsidRPr="0097790C" w:rsidRDefault="00B83A9D" w:rsidP="00BB052B">
      <w:pPr>
        <w:pStyle w:val="Akapitzlist"/>
        <w:numPr>
          <w:ilvl w:val="0"/>
          <w:numId w:val="27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na wniosek członka Rady poparty w głosowaniu jawnym przez co najmniej 1/5 obecnych na posiedzeniu Rady jego członków.</w:t>
      </w:r>
    </w:p>
    <w:p w:rsidR="00B83A9D" w:rsidRPr="0097790C" w:rsidRDefault="00B83A9D" w:rsidP="00BB052B">
      <w:pPr>
        <w:pStyle w:val="Akapitzlist"/>
        <w:numPr>
          <w:ilvl w:val="0"/>
          <w:numId w:val="15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Głosowanie przeprowadza się tajnie w przypadku zarządzenia przewodniczącego obrad lub na wniosek członka Rady poparty w głosowaniu jawnym  przez co najmniej 1/5 liczby członków Rady obecnych na posiedzeniu.</w:t>
      </w:r>
    </w:p>
    <w:p w:rsidR="00B83A9D" w:rsidRPr="0097790C" w:rsidRDefault="00B83A9D" w:rsidP="00BB052B">
      <w:pPr>
        <w:pStyle w:val="Akapitzlist"/>
        <w:numPr>
          <w:ilvl w:val="0"/>
          <w:numId w:val="15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Wyniki głosowania ogłasza przewodniczący obradom Rady. Wyniki głosowania </w:t>
      </w:r>
      <w:r w:rsidRPr="0097790C">
        <w:rPr>
          <w:rFonts w:asciiTheme="minorHAnsi" w:hAnsiTheme="minorHAnsi" w:cstheme="minorHAnsi"/>
          <w:sz w:val="24"/>
          <w:szCs w:val="24"/>
        </w:rPr>
        <w:br/>
        <w:t>są ostateczne i nie mogą być przedmiotem dyskusji, z zastrzeżeniem § 13.</w:t>
      </w:r>
    </w:p>
    <w:p w:rsidR="00B83A9D" w:rsidRPr="0097790C" w:rsidRDefault="00B83A9D" w:rsidP="00BB052B">
      <w:pPr>
        <w:pStyle w:val="Akapitzlist"/>
        <w:numPr>
          <w:ilvl w:val="0"/>
          <w:numId w:val="15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Wnioski formalne nie są przedmiotem głosowania tajnego.</w:t>
      </w:r>
    </w:p>
    <w:p w:rsidR="00B83A9D" w:rsidRPr="0097790C" w:rsidRDefault="00B83A9D" w:rsidP="00B83A9D">
      <w:pPr>
        <w:spacing w:line="24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spacing w:line="24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13</w:t>
      </w:r>
    </w:p>
    <w:p w:rsidR="00B83A9D" w:rsidRPr="0097790C" w:rsidRDefault="00B83A9D" w:rsidP="00BB052B">
      <w:pPr>
        <w:pStyle w:val="Akapitzlist"/>
        <w:numPr>
          <w:ilvl w:val="0"/>
          <w:numId w:val="37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Rada może dokonywać reasumpcji głosowania.</w:t>
      </w:r>
    </w:p>
    <w:p w:rsidR="00B83A9D" w:rsidRPr="0097790C" w:rsidRDefault="00B83A9D" w:rsidP="00BB052B">
      <w:pPr>
        <w:pStyle w:val="Akapitzlist"/>
        <w:numPr>
          <w:ilvl w:val="0"/>
          <w:numId w:val="37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Reasumpcji głosowania dokonuje się w przypadku gdy jego przebieg budzi uzasadnione wątpliwości oraz w przypadku ujawnienia oczywistego błędu we wcześniej podjętej uchwale.</w:t>
      </w:r>
    </w:p>
    <w:p w:rsidR="00B83A9D" w:rsidRPr="0097790C" w:rsidRDefault="00B83A9D" w:rsidP="00BB052B">
      <w:pPr>
        <w:pStyle w:val="Akapitzlist"/>
        <w:numPr>
          <w:ilvl w:val="0"/>
          <w:numId w:val="37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Wniosek o reasumpcję głosowania może być zgłoszony wyłącznie na posiedzeniu, </w:t>
      </w:r>
      <w:r w:rsidRPr="0097790C">
        <w:rPr>
          <w:rFonts w:asciiTheme="minorHAnsi" w:hAnsiTheme="minorHAnsi" w:cstheme="minorHAnsi"/>
          <w:sz w:val="24"/>
          <w:szCs w:val="24"/>
        </w:rPr>
        <w:br/>
        <w:t>na którym odbyło się głosowanie.</w:t>
      </w:r>
    </w:p>
    <w:p w:rsidR="00B83A9D" w:rsidRPr="0097790C" w:rsidRDefault="00B83A9D" w:rsidP="00BB052B">
      <w:pPr>
        <w:pStyle w:val="Akapitzlist"/>
        <w:numPr>
          <w:ilvl w:val="0"/>
          <w:numId w:val="37"/>
        </w:numPr>
        <w:spacing w:after="0" w:line="24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Rada rozstrzyga o reasumpcji głosowania na wniosek jej członka poparty w głosowaniu jawnym przez co najmniej 1/5 członków Rady obecnych na posiedzeniu.</w:t>
      </w:r>
    </w:p>
    <w:p w:rsidR="00B83A9D" w:rsidRPr="0097790C" w:rsidRDefault="00B83A9D" w:rsidP="00B83A9D">
      <w:pPr>
        <w:spacing w:line="24" w:lineRule="atLeast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spacing w:line="24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spacing w:line="24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Komisje</w:t>
      </w:r>
    </w:p>
    <w:p w:rsidR="00B83A9D" w:rsidRPr="0097790C" w:rsidRDefault="00B83A9D" w:rsidP="00B83A9D">
      <w:pPr>
        <w:spacing w:line="24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spacing w:line="24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14</w:t>
      </w:r>
    </w:p>
    <w:p w:rsidR="00B83A9D" w:rsidRPr="0097790C" w:rsidRDefault="00B83A9D" w:rsidP="00BB052B">
      <w:pPr>
        <w:pStyle w:val="Akapitzlist"/>
        <w:numPr>
          <w:ilvl w:val="0"/>
          <w:numId w:val="28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Rada może powoływać komisje stałe na okres swojej kadencji. Rada może również powoływać komisje doraźne do rozpatrzenia określonych spraw.</w:t>
      </w:r>
    </w:p>
    <w:p w:rsidR="00B83A9D" w:rsidRPr="0097790C" w:rsidRDefault="00B83A9D" w:rsidP="00BB052B">
      <w:pPr>
        <w:pStyle w:val="Akapitzlist"/>
        <w:numPr>
          <w:ilvl w:val="0"/>
          <w:numId w:val="28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Propozycje składu komisji przedstawia Przewodniczący Rady.</w:t>
      </w:r>
    </w:p>
    <w:p w:rsidR="00B83A9D" w:rsidRPr="0097790C" w:rsidRDefault="00B83A9D" w:rsidP="00BB052B">
      <w:pPr>
        <w:pStyle w:val="Akapitzlist"/>
        <w:numPr>
          <w:ilvl w:val="0"/>
          <w:numId w:val="28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Zakres działania komisji określa Rada w uchwale o jej powołaniu.</w:t>
      </w:r>
    </w:p>
    <w:p w:rsidR="00B83A9D" w:rsidRPr="0097790C" w:rsidRDefault="00B83A9D" w:rsidP="00BB052B">
      <w:pPr>
        <w:spacing w:line="24" w:lineRule="atLeast"/>
        <w:rPr>
          <w:rFonts w:asciiTheme="minorHAnsi" w:hAnsiTheme="minorHAnsi" w:cstheme="minorHAnsi"/>
          <w:sz w:val="24"/>
          <w:szCs w:val="24"/>
        </w:rPr>
      </w:pPr>
    </w:p>
    <w:p w:rsidR="0097790C" w:rsidRDefault="0097790C" w:rsidP="00B83A9D">
      <w:pPr>
        <w:spacing w:line="24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spacing w:line="24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15</w:t>
      </w:r>
    </w:p>
    <w:p w:rsidR="00B83A9D" w:rsidRPr="0097790C" w:rsidRDefault="00B83A9D" w:rsidP="00BB052B">
      <w:pPr>
        <w:pStyle w:val="Akapitzlist"/>
        <w:numPr>
          <w:ilvl w:val="0"/>
          <w:numId w:val="29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Członków komisji powołuje Rada zwykłą większością głosów w głosowaniu łącznym.</w:t>
      </w:r>
    </w:p>
    <w:p w:rsidR="00B83A9D" w:rsidRPr="0097790C" w:rsidRDefault="00B83A9D" w:rsidP="00BB052B">
      <w:pPr>
        <w:pStyle w:val="Akapitzlist"/>
        <w:numPr>
          <w:ilvl w:val="0"/>
          <w:numId w:val="29"/>
        </w:numPr>
        <w:spacing w:after="0" w:line="24" w:lineRule="atLeast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Przewodniczącym komisji może zostać tylko członek Rady, pozostali członkowie komisji nie muszą być jej członkami.</w:t>
      </w:r>
    </w:p>
    <w:p w:rsidR="00B83A9D" w:rsidRPr="0097790C" w:rsidRDefault="00B83A9D" w:rsidP="00B83A9D">
      <w:pPr>
        <w:spacing w:line="24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spacing w:line="24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lastRenderedPageBreak/>
        <w:t>§ 16</w:t>
      </w:r>
    </w:p>
    <w:p w:rsidR="00B83A9D" w:rsidRPr="0097790C" w:rsidRDefault="00B83A9D" w:rsidP="00BB052B">
      <w:pPr>
        <w:pStyle w:val="Akapitzlis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Komisje rozpatrują sprawy określone w zakresie ich działania lub na wniosek Przewodniczącego Rady albo z własnej inicjatywy.</w:t>
      </w:r>
    </w:p>
    <w:p w:rsidR="00B83A9D" w:rsidRPr="0097790C" w:rsidRDefault="00B83A9D" w:rsidP="00BB052B">
      <w:pPr>
        <w:pStyle w:val="Akapitzlis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Komisje mogą opracowywać opinie, przedstawiać propozycje, a także na polecenie Przewodniczącego Rady przygotowywać projekty dokumentów, w tym uchwał Rady.</w:t>
      </w:r>
    </w:p>
    <w:p w:rsidR="00B83A9D" w:rsidRPr="0097790C" w:rsidRDefault="00B83A9D" w:rsidP="00B83A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17</w:t>
      </w:r>
    </w:p>
    <w:p w:rsidR="00B83A9D" w:rsidRPr="0097790C" w:rsidRDefault="00B83A9D" w:rsidP="00BB052B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Posiedzenia komisji zwołuje jej przewodniczący z własnej inicjatywy lub na wniosek </w:t>
      </w:r>
      <w:r w:rsidRPr="0097790C">
        <w:rPr>
          <w:rFonts w:asciiTheme="minorHAnsi" w:hAnsiTheme="minorHAnsi" w:cstheme="minorHAnsi"/>
          <w:sz w:val="24"/>
          <w:szCs w:val="24"/>
        </w:rPr>
        <w:br/>
        <w:t>co najmniej ½ członków komisji.</w:t>
      </w:r>
    </w:p>
    <w:p w:rsidR="00B83A9D" w:rsidRPr="0097790C" w:rsidRDefault="00B83A9D" w:rsidP="00BB052B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Komisja na wniosek przewodniczącego może wybrać ze swojego grona wiceprzewodniczącego komisji, który wykonuje obowiązki przewodniczącego w przypadku jego nieobecności.</w:t>
      </w:r>
    </w:p>
    <w:p w:rsidR="00B83A9D" w:rsidRPr="0097790C" w:rsidRDefault="00B83A9D" w:rsidP="00BB052B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Członkowie komisji uczestniczą osobiście w jej posiedzeniach potwierdzając swoją obecność na imiennej liście obecności.</w:t>
      </w:r>
    </w:p>
    <w:p w:rsidR="00B83A9D" w:rsidRPr="0097790C" w:rsidRDefault="00B83A9D" w:rsidP="00BB052B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Przewodniczący komisji lub komisja może zapraszać na swoje posiedzenia inne osoby spośród pracowników instytutu.</w:t>
      </w:r>
    </w:p>
    <w:p w:rsidR="00B83A9D" w:rsidRPr="0097790C" w:rsidRDefault="00B83A9D" w:rsidP="00BB052B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Do obrad komisji stosuje się odpowiednio postanowienia dotyczące obrad Rady.</w:t>
      </w:r>
    </w:p>
    <w:p w:rsidR="00B83A9D" w:rsidRPr="0097790C" w:rsidRDefault="00B83A9D" w:rsidP="00B83A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18</w:t>
      </w:r>
    </w:p>
    <w:p w:rsidR="00B83A9D" w:rsidRPr="0097790C" w:rsidRDefault="00B83A9D" w:rsidP="00BB052B">
      <w:pPr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Stanowisko komisji w określonej sprawie, w tym projekty dokumentów, komisja przedkłada odpowiednio Dyrektorowi Instytutu lub Radzie.</w:t>
      </w:r>
    </w:p>
    <w:p w:rsidR="00B83A9D" w:rsidRPr="0097790C" w:rsidRDefault="00B83A9D" w:rsidP="00B83A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Dokumentowanie posiedzeń Rady i komisji</w:t>
      </w: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19</w:t>
      </w:r>
    </w:p>
    <w:p w:rsidR="00B83A9D" w:rsidRPr="0097790C" w:rsidRDefault="00B83A9D" w:rsidP="00BB052B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Z przebiegu obrad Rady sporządza się protokół.</w:t>
      </w:r>
    </w:p>
    <w:p w:rsidR="00B83A9D" w:rsidRPr="0097790C" w:rsidRDefault="00B83A9D" w:rsidP="00BB052B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 xml:space="preserve">W protokole zamieszcza się krótkie, syntetyczne omówienie przebiegu obrad. </w:t>
      </w:r>
      <w:r w:rsidRPr="0097790C">
        <w:rPr>
          <w:rFonts w:asciiTheme="minorHAnsi" w:hAnsiTheme="minorHAnsi" w:cstheme="minorHAnsi"/>
          <w:sz w:val="24"/>
          <w:szCs w:val="24"/>
        </w:rPr>
        <w:br/>
        <w:t>W załącznikach do protokołu przedstawia się pełną treść podjętych uchwał oraz innych dokumentów przyjętych przez Radę.</w:t>
      </w:r>
    </w:p>
    <w:p w:rsidR="00B83A9D" w:rsidRPr="0097790C" w:rsidRDefault="00B83A9D" w:rsidP="00BB052B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Projekt protokołu udostępnia się członkom Rady do wglądu w sekretariacie instytutu.</w:t>
      </w:r>
    </w:p>
    <w:p w:rsidR="00B83A9D" w:rsidRPr="0097790C" w:rsidRDefault="00B83A9D" w:rsidP="00BB052B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Do projektu protokołu członkowie Rady mogą składać wnioski o sprostowanie.</w:t>
      </w:r>
    </w:p>
    <w:p w:rsidR="00B83A9D" w:rsidRPr="0097790C" w:rsidRDefault="00B83A9D" w:rsidP="00BB052B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Protokół z posiedzenia wraz z poprawkami przyjmuje Rada na następnym posiedzeniu.</w:t>
      </w:r>
    </w:p>
    <w:p w:rsidR="00B83A9D" w:rsidRPr="0097790C" w:rsidRDefault="00B83A9D" w:rsidP="00B83A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20</w:t>
      </w:r>
    </w:p>
    <w:p w:rsidR="00B83A9D" w:rsidRPr="0097790C" w:rsidRDefault="00B83A9D" w:rsidP="00BB052B">
      <w:pPr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Uchwały Rady podpisuje jej przewodniczący, a w przypadku jego nieobecności inna osoba prowadząca obrady.</w:t>
      </w:r>
    </w:p>
    <w:p w:rsidR="00B83A9D" w:rsidRPr="0097790C" w:rsidRDefault="00B83A9D" w:rsidP="00B83A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21</w:t>
      </w:r>
    </w:p>
    <w:p w:rsidR="00B83A9D" w:rsidRPr="0097790C" w:rsidRDefault="00B83A9D" w:rsidP="00BB052B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Z przebiegu obrad komisji sporządza się protokół.</w:t>
      </w:r>
    </w:p>
    <w:p w:rsidR="00B83A9D" w:rsidRPr="0097790C" w:rsidRDefault="00B83A9D" w:rsidP="00BB052B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Protokół podpisuje przewodniczący komisji lub inna osoba prowadząca obrady.</w:t>
      </w:r>
    </w:p>
    <w:p w:rsidR="00B83A9D" w:rsidRPr="0097790C" w:rsidRDefault="00B83A9D" w:rsidP="00BB052B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Dokumentacja prac komisji jest udostępniana jej członkom oraz członkom Rady.</w:t>
      </w:r>
    </w:p>
    <w:p w:rsidR="00B83A9D" w:rsidRPr="0097790C" w:rsidRDefault="00B83A9D" w:rsidP="00BB052B">
      <w:pPr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spacing w:line="24" w:lineRule="atLeast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779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Postanowienia końcowe</w:t>
      </w:r>
    </w:p>
    <w:p w:rsidR="00B83A9D" w:rsidRPr="0097790C" w:rsidRDefault="00B83A9D" w:rsidP="00B83A9D">
      <w:pPr>
        <w:pStyle w:val="Akapitzlist"/>
        <w:spacing w:after="0" w:line="24" w:lineRule="atLea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t>§ 22</w:t>
      </w:r>
    </w:p>
    <w:p w:rsidR="00B83A9D" w:rsidRPr="0097790C" w:rsidRDefault="00B83A9D" w:rsidP="00BB052B">
      <w:pPr>
        <w:pStyle w:val="Akapitzlist"/>
        <w:spacing w:after="0" w:line="24" w:lineRule="atLeast"/>
        <w:ind w:left="0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W sprawach nieuregulowanych w niniejszym regulaminie decyzje podejmuje Przewodniczący Rady.</w:t>
      </w:r>
    </w:p>
    <w:p w:rsidR="00B83A9D" w:rsidRPr="0097790C" w:rsidRDefault="00B83A9D" w:rsidP="00B83A9D">
      <w:pPr>
        <w:pStyle w:val="Akapitzlist"/>
        <w:spacing w:after="0" w:line="24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83A9D" w:rsidRPr="0097790C" w:rsidRDefault="00B83A9D" w:rsidP="00B83A9D">
      <w:pPr>
        <w:pStyle w:val="Akapitzlist"/>
        <w:spacing w:after="0" w:line="24" w:lineRule="atLea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0C">
        <w:rPr>
          <w:rFonts w:asciiTheme="minorHAnsi" w:hAnsiTheme="minorHAnsi" w:cstheme="minorHAnsi"/>
          <w:b/>
          <w:sz w:val="24"/>
          <w:szCs w:val="24"/>
        </w:rPr>
        <w:lastRenderedPageBreak/>
        <w:t>§ 23</w:t>
      </w:r>
    </w:p>
    <w:p w:rsidR="00786B02" w:rsidRPr="0097790C" w:rsidRDefault="00B83A9D" w:rsidP="00BB052B">
      <w:pPr>
        <w:pStyle w:val="Akapitzlist"/>
        <w:spacing w:after="0" w:line="24" w:lineRule="atLeast"/>
        <w:ind w:left="0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</w:rPr>
        <w:t>Regulamin wchodzi w życie z dniem jego uchwalenia.</w:t>
      </w:r>
    </w:p>
    <w:sectPr w:rsidR="00786B02" w:rsidRPr="0097790C" w:rsidSect="00AF2108">
      <w:headerReference w:type="default" r:id="rId12"/>
      <w:pgSz w:w="11906" w:h="16838"/>
      <w:pgMar w:top="1417" w:right="1133" w:bottom="1417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DB" w:rsidRDefault="00375EDB" w:rsidP="00864492">
      <w:r>
        <w:separator/>
      </w:r>
    </w:p>
  </w:endnote>
  <w:endnote w:type="continuationSeparator" w:id="0">
    <w:p w:rsidR="00375EDB" w:rsidRDefault="00375EDB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Times New Roman"/>
    <w:charset w:val="EE"/>
    <w:family w:val="auto"/>
    <w:pitch w:val="variable"/>
    <w:sig w:usb0="00000001" w:usb1="4000206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DB" w:rsidRDefault="00375EDB" w:rsidP="00864492">
      <w:r>
        <w:separator/>
      </w:r>
    </w:p>
  </w:footnote>
  <w:footnote w:type="continuationSeparator" w:id="0">
    <w:p w:rsidR="00375EDB" w:rsidRDefault="00375EDB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D81984" wp14:editId="5F57B538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/>
                            </w:rPr>
                          </w:pPr>
                          <w:r>
                            <w:rPr>
                              <w:rFonts w:ascii="Geologica Roman Light" w:hAnsi="Geologica Roman Light"/>
                            </w:rPr>
                            <w:t>Rada Dyscypliny</w:t>
                          </w:r>
                        </w:p>
                        <w:p w:rsidR="009772AB" w:rsidRPr="005C7FBA" w:rsidRDefault="009772AB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</w:p>
                        <w:p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  <w:t>Instytutu Sztuk Plastycznych</w:t>
                          </w:r>
                        </w:p>
                        <w:p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FdJ8uH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/>
                      </w:rPr>
                    </w:pPr>
                    <w:r>
                      <w:rPr>
                        <w:rFonts w:ascii="Geologica Roman Light" w:hAnsi="Geologica Roman Light"/>
                      </w:rPr>
                      <w:t>Rada Dyscypliny</w:t>
                    </w:r>
                  </w:p>
                  <w:p w:rsidR="009772AB" w:rsidRPr="005C7FBA" w:rsidRDefault="009772AB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</w:p>
                  <w:p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  <w:r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  <w:t>Instytutu Sztuk Plastycznych</w:t>
                    </w:r>
                  </w:p>
                  <w:p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C7FBA">
      <w:rPr>
        <w:noProof/>
      </w:rPr>
      <w:drawing>
        <wp:inline distT="0" distB="0" distL="0" distR="0" wp14:anchorId="42CFFE22" wp14:editId="4055418F">
          <wp:extent cx="2286000" cy="889656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023" cy="91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1C0D14F" wp14:editId="7D2A8CA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:rsidR="00134049" w:rsidRPr="005121F5" w:rsidRDefault="00134049">
    <w:pPr>
      <w:pStyle w:val="Nagwek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3F" w:rsidRDefault="00F9533F" w:rsidP="0027664F">
    <w:pPr>
      <w:tabs>
        <w:tab w:val="left" w:pos="4605"/>
      </w:tabs>
    </w:pPr>
    <w:r>
      <w:tab/>
    </w:r>
  </w:p>
  <w:p w:rsidR="00AF2108" w:rsidRDefault="00AF2108" w:rsidP="00AF2108">
    <w:pPr>
      <w:ind w:left="6372"/>
    </w:pPr>
    <w:r>
      <w:t xml:space="preserve">Załącznik </w:t>
    </w:r>
  </w:p>
  <w:p w:rsidR="00F9533F" w:rsidRDefault="00AF2108" w:rsidP="00AF2108">
    <w:pPr>
      <w:ind w:left="6372"/>
    </w:pPr>
    <w:r>
      <w:t>do zarządzenia Rektora 87/2019</w:t>
    </w:r>
  </w:p>
  <w:p w:rsidR="00F9533F" w:rsidRDefault="00F9533F"/>
  <w:p w:rsidR="00F9533F" w:rsidRPr="005121F5" w:rsidRDefault="00F9533F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8" w:rsidRDefault="00AF2108" w:rsidP="0027664F">
    <w:pPr>
      <w:tabs>
        <w:tab w:val="left" w:pos="4605"/>
      </w:tabs>
    </w:pPr>
    <w:r>
      <w:tab/>
    </w:r>
  </w:p>
  <w:p w:rsidR="00AF2108" w:rsidRPr="005121F5" w:rsidRDefault="00AF2108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105AFB"/>
    <w:multiLevelType w:val="hybridMultilevel"/>
    <w:tmpl w:val="6AE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8"/>
  </w:num>
  <w:num w:numId="4">
    <w:abstractNumId w:val="27"/>
  </w:num>
  <w:num w:numId="5">
    <w:abstractNumId w:val="35"/>
  </w:num>
  <w:num w:numId="6">
    <w:abstractNumId w:val="32"/>
  </w:num>
  <w:num w:numId="7">
    <w:abstractNumId w:val="11"/>
  </w:num>
  <w:num w:numId="8">
    <w:abstractNumId w:val="25"/>
  </w:num>
  <w:num w:numId="9">
    <w:abstractNumId w:val="21"/>
  </w:num>
  <w:num w:numId="10">
    <w:abstractNumId w:val="1"/>
  </w:num>
  <w:num w:numId="11">
    <w:abstractNumId w:val="17"/>
  </w:num>
  <w:num w:numId="12">
    <w:abstractNumId w:val="5"/>
  </w:num>
  <w:num w:numId="13">
    <w:abstractNumId w:val="23"/>
  </w:num>
  <w:num w:numId="14">
    <w:abstractNumId w:val="34"/>
  </w:num>
  <w:num w:numId="15">
    <w:abstractNumId w:val="20"/>
  </w:num>
  <w:num w:numId="16">
    <w:abstractNumId w:val="10"/>
  </w:num>
  <w:num w:numId="17">
    <w:abstractNumId w:val="14"/>
  </w:num>
  <w:num w:numId="18">
    <w:abstractNumId w:val="16"/>
  </w:num>
  <w:num w:numId="19">
    <w:abstractNumId w:val="28"/>
  </w:num>
  <w:num w:numId="20">
    <w:abstractNumId w:val="29"/>
  </w:num>
  <w:num w:numId="21">
    <w:abstractNumId w:val="19"/>
  </w:num>
  <w:num w:numId="22">
    <w:abstractNumId w:val="4"/>
  </w:num>
  <w:num w:numId="23">
    <w:abstractNumId w:val="31"/>
  </w:num>
  <w:num w:numId="24">
    <w:abstractNumId w:val="33"/>
  </w:num>
  <w:num w:numId="25">
    <w:abstractNumId w:val="2"/>
  </w:num>
  <w:num w:numId="26">
    <w:abstractNumId w:val="13"/>
  </w:num>
  <w:num w:numId="27">
    <w:abstractNumId w:val="26"/>
  </w:num>
  <w:num w:numId="28">
    <w:abstractNumId w:val="6"/>
  </w:num>
  <w:num w:numId="29">
    <w:abstractNumId w:val="30"/>
  </w:num>
  <w:num w:numId="30">
    <w:abstractNumId w:val="7"/>
  </w:num>
  <w:num w:numId="31">
    <w:abstractNumId w:val="15"/>
  </w:num>
  <w:num w:numId="32">
    <w:abstractNumId w:val="18"/>
  </w:num>
  <w:num w:numId="33">
    <w:abstractNumId w:val="3"/>
  </w:num>
  <w:num w:numId="34">
    <w:abstractNumId w:val="22"/>
  </w:num>
  <w:num w:numId="35">
    <w:abstractNumId w:val="9"/>
  </w:num>
  <w:num w:numId="36">
    <w:abstractNumId w:val="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6951"/>
    <w:rsid w:val="0004693B"/>
    <w:rsid w:val="000604E8"/>
    <w:rsid w:val="00076E16"/>
    <w:rsid w:val="000777AA"/>
    <w:rsid w:val="00087C9F"/>
    <w:rsid w:val="00091CE4"/>
    <w:rsid w:val="000A6775"/>
    <w:rsid w:val="000C1316"/>
    <w:rsid w:val="000C287C"/>
    <w:rsid w:val="00111C56"/>
    <w:rsid w:val="00114DD4"/>
    <w:rsid w:val="00134049"/>
    <w:rsid w:val="00136306"/>
    <w:rsid w:val="001370B5"/>
    <w:rsid w:val="0014048E"/>
    <w:rsid w:val="00140D76"/>
    <w:rsid w:val="00142154"/>
    <w:rsid w:val="00147D75"/>
    <w:rsid w:val="00186165"/>
    <w:rsid w:val="001927EE"/>
    <w:rsid w:val="00195431"/>
    <w:rsid w:val="001A01B7"/>
    <w:rsid w:val="001B3DA3"/>
    <w:rsid w:val="001B710E"/>
    <w:rsid w:val="001C2E12"/>
    <w:rsid w:val="001C58E5"/>
    <w:rsid w:val="001D732A"/>
    <w:rsid w:val="001D7331"/>
    <w:rsid w:val="001E4476"/>
    <w:rsid w:val="002024DC"/>
    <w:rsid w:val="0022219B"/>
    <w:rsid w:val="002346C5"/>
    <w:rsid w:val="00235D7D"/>
    <w:rsid w:val="002579A8"/>
    <w:rsid w:val="00264434"/>
    <w:rsid w:val="002724E7"/>
    <w:rsid w:val="002745D3"/>
    <w:rsid w:val="0027664F"/>
    <w:rsid w:val="002841A8"/>
    <w:rsid w:val="0029458A"/>
    <w:rsid w:val="002B28E8"/>
    <w:rsid w:val="002C70B6"/>
    <w:rsid w:val="002D058B"/>
    <w:rsid w:val="002E0DF3"/>
    <w:rsid w:val="002E1D46"/>
    <w:rsid w:val="002E6AA4"/>
    <w:rsid w:val="002E7A28"/>
    <w:rsid w:val="00323FFF"/>
    <w:rsid w:val="00326BAB"/>
    <w:rsid w:val="00330E71"/>
    <w:rsid w:val="0033157D"/>
    <w:rsid w:val="00333FE6"/>
    <w:rsid w:val="003357A3"/>
    <w:rsid w:val="00335BDA"/>
    <w:rsid w:val="00340CAF"/>
    <w:rsid w:val="00345D95"/>
    <w:rsid w:val="00365B6F"/>
    <w:rsid w:val="00371DFA"/>
    <w:rsid w:val="00373E32"/>
    <w:rsid w:val="00375EDB"/>
    <w:rsid w:val="00384D58"/>
    <w:rsid w:val="00385D85"/>
    <w:rsid w:val="003A6186"/>
    <w:rsid w:val="003C4387"/>
    <w:rsid w:val="003D7203"/>
    <w:rsid w:val="003F1AAD"/>
    <w:rsid w:val="003F2E7D"/>
    <w:rsid w:val="003F45D3"/>
    <w:rsid w:val="003F5734"/>
    <w:rsid w:val="003F7E46"/>
    <w:rsid w:val="00401878"/>
    <w:rsid w:val="00402A84"/>
    <w:rsid w:val="00406BD7"/>
    <w:rsid w:val="004124AD"/>
    <w:rsid w:val="0041727C"/>
    <w:rsid w:val="00435AFC"/>
    <w:rsid w:val="00465260"/>
    <w:rsid w:val="00470813"/>
    <w:rsid w:val="004751A3"/>
    <w:rsid w:val="00483BFB"/>
    <w:rsid w:val="0049763E"/>
    <w:rsid w:val="004B2DA7"/>
    <w:rsid w:val="004C463F"/>
    <w:rsid w:val="004D2472"/>
    <w:rsid w:val="004D387B"/>
    <w:rsid w:val="004F10A7"/>
    <w:rsid w:val="004F71F8"/>
    <w:rsid w:val="00500EFD"/>
    <w:rsid w:val="005102F6"/>
    <w:rsid w:val="005121F5"/>
    <w:rsid w:val="0053685C"/>
    <w:rsid w:val="00547D37"/>
    <w:rsid w:val="00552FA7"/>
    <w:rsid w:val="0055735B"/>
    <w:rsid w:val="00565B2B"/>
    <w:rsid w:val="00573E2C"/>
    <w:rsid w:val="00576657"/>
    <w:rsid w:val="00587166"/>
    <w:rsid w:val="0059367D"/>
    <w:rsid w:val="005B4327"/>
    <w:rsid w:val="005C7FBA"/>
    <w:rsid w:val="005D2D71"/>
    <w:rsid w:val="005E2B35"/>
    <w:rsid w:val="005E49CF"/>
    <w:rsid w:val="005F3A5D"/>
    <w:rsid w:val="005F7DCB"/>
    <w:rsid w:val="006119CE"/>
    <w:rsid w:val="006128FD"/>
    <w:rsid w:val="006347C1"/>
    <w:rsid w:val="00642844"/>
    <w:rsid w:val="006431C8"/>
    <w:rsid w:val="0065430F"/>
    <w:rsid w:val="00654D2E"/>
    <w:rsid w:val="006616A7"/>
    <w:rsid w:val="00663855"/>
    <w:rsid w:val="0067521B"/>
    <w:rsid w:val="00680CF3"/>
    <w:rsid w:val="00693E41"/>
    <w:rsid w:val="006A56EB"/>
    <w:rsid w:val="006B0197"/>
    <w:rsid w:val="006C4CA1"/>
    <w:rsid w:val="006E4A19"/>
    <w:rsid w:val="006E5F01"/>
    <w:rsid w:val="006F141E"/>
    <w:rsid w:val="006F3541"/>
    <w:rsid w:val="006F749D"/>
    <w:rsid w:val="006F7682"/>
    <w:rsid w:val="00702962"/>
    <w:rsid w:val="0070456C"/>
    <w:rsid w:val="00712A34"/>
    <w:rsid w:val="0071577A"/>
    <w:rsid w:val="00724CD2"/>
    <w:rsid w:val="00741D35"/>
    <w:rsid w:val="00757314"/>
    <w:rsid w:val="00772C2B"/>
    <w:rsid w:val="00774CD0"/>
    <w:rsid w:val="00776E4B"/>
    <w:rsid w:val="00786B02"/>
    <w:rsid w:val="007911EB"/>
    <w:rsid w:val="00791CF8"/>
    <w:rsid w:val="00794F3E"/>
    <w:rsid w:val="007A1894"/>
    <w:rsid w:val="007F12F6"/>
    <w:rsid w:val="0080364D"/>
    <w:rsid w:val="008311B7"/>
    <w:rsid w:val="008474D7"/>
    <w:rsid w:val="00864492"/>
    <w:rsid w:val="008A3F82"/>
    <w:rsid w:val="008A6566"/>
    <w:rsid w:val="008B7DE2"/>
    <w:rsid w:val="008D7682"/>
    <w:rsid w:val="008F69BD"/>
    <w:rsid w:val="008F6B4C"/>
    <w:rsid w:val="0092244A"/>
    <w:rsid w:val="00924F60"/>
    <w:rsid w:val="00925085"/>
    <w:rsid w:val="009276BD"/>
    <w:rsid w:val="00941CCA"/>
    <w:rsid w:val="00964514"/>
    <w:rsid w:val="009772AB"/>
    <w:rsid w:val="0097790C"/>
    <w:rsid w:val="00980BAE"/>
    <w:rsid w:val="0098667F"/>
    <w:rsid w:val="00993919"/>
    <w:rsid w:val="00997BA0"/>
    <w:rsid w:val="009C5E39"/>
    <w:rsid w:val="009D0092"/>
    <w:rsid w:val="009D79F1"/>
    <w:rsid w:val="009F14BE"/>
    <w:rsid w:val="009F36C2"/>
    <w:rsid w:val="009F5491"/>
    <w:rsid w:val="00A03277"/>
    <w:rsid w:val="00A06A70"/>
    <w:rsid w:val="00A366BC"/>
    <w:rsid w:val="00A504A1"/>
    <w:rsid w:val="00A5120C"/>
    <w:rsid w:val="00A57EB2"/>
    <w:rsid w:val="00A757B4"/>
    <w:rsid w:val="00A77580"/>
    <w:rsid w:val="00A80822"/>
    <w:rsid w:val="00A92A55"/>
    <w:rsid w:val="00AA54EB"/>
    <w:rsid w:val="00AA7505"/>
    <w:rsid w:val="00AC53AA"/>
    <w:rsid w:val="00AC58C5"/>
    <w:rsid w:val="00AC5D44"/>
    <w:rsid w:val="00AD152A"/>
    <w:rsid w:val="00AD3824"/>
    <w:rsid w:val="00AE5044"/>
    <w:rsid w:val="00AF2108"/>
    <w:rsid w:val="00AF7DA8"/>
    <w:rsid w:val="00AF7E3A"/>
    <w:rsid w:val="00B041F5"/>
    <w:rsid w:val="00B05FCF"/>
    <w:rsid w:val="00B1203B"/>
    <w:rsid w:val="00B353BD"/>
    <w:rsid w:val="00B43A74"/>
    <w:rsid w:val="00B50F28"/>
    <w:rsid w:val="00B53FD6"/>
    <w:rsid w:val="00B55AC6"/>
    <w:rsid w:val="00B65FE8"/>
    <w:rsid w:val="00B76A1A"/>
    <w:rsid w:val="00B83695"/>
    <w:rsid w:val="00B83A9D"/>
    <w:rsid w:val="00B93887"/>
    <w:rsid w:val="00B94ED7"/>
    <w:rsid w:val="00BA0105"/>
    <w:rsid w:val="00BA7770"/>
    <w:rsid w:val="00BB052B"/>
    <w:rsid w:val="00BD389E"/>
    <w:rsid w:val="00BD555C"/>
    <w:rsid w:val="00BE0869"/>
    <w:rsid w:val="00BE100D"/>
    <w:rsid w:val="00BE3E4F"/>
    <w:rsid w:val="00BE6138"/>
    <w:rsid w:val="00BE6622"/>
    <w:rsid w:val="00C02910"/>
    <w:rsid w:val="00C11F2A"/>
    <w:rsid w:val="00C164D8"/>
    <w:rsid w:val="00C16E05"/>
    <w:rsid w:val="00C20E6C"/>
    <w:rsid w:val="00C36037"/>
    <w:rsid w:val="00C461EF"/>
    <w:rsid w:val="00C4643E"/>
    <w:rsid w:val="00C6028E"/>
    <w:rsid w:val="00C76691"/>
    <w:rsid w:val="00C83EB8"/>
    <w:rsid w:val="00C93C88"/>
    <w:rsid w:val="00C95071"/>
    <w:rsid w:val="00C951AE"/>
    <w:rsid w:val="00CA0EFD"/>
    <w:rsid w:val="00CA3D33"/>
    <w:rsid w:val="00CB3992"/>
    <w:rsid w:val="00CB7AD0"/>
    <w:rsid w:val="00CC19EE"/>
    <w:rsid w:val="00CC7E6F"/>
    <w:rsid w:val="00CD1B7E"/>
    <w:rsid w:val="00CE3CC7"/>
    <w:rsid w:val="00CE5266"/>
    <w:rsid w:val="00CF3277"/>
    <w:rsid w:val="00CF3C30"/>
    <w:rsid w:val="00D1683E"/>
    <w:rsid w:val="00D2633E"/>
    <w:rsid w:val="00D36123"/>
    <w:rsid w:val="00D36B7F"/>
    <w:rsid w:val="00D408CB"/>
    <w:rsid w:val="00D441F2"/>
    <w:rsid w:val="00D764C0"/>
    <w:rsid w:val="00D91C2E"/>
    <w:rsid w:val="00D9386C"/>
    <w:rsid w:val="00D94C37"/>
    <w:rsid w:val="00D974F9"/>
    <w:rsid w:val="00DB48FB"/>
    <w:rsid w:val="00DC614D"/>
    <w:rsid w:val="00DD151B"/>
    <w:rsid w:val="00DD7C95"/>
    <w:rsid w:val="00DF25E1"/>
    <w:rsid w:val="00E16BC7"/>
    <w:rsid w:val="00E41D5F"/>
    <w:rsid w:val="00E44093"/>
    <w:rsid w:val="00E468EC"/>
    <w:rsid w:val="00E56D67"/>
    <w:rsid w:val="00E65013"/>
    <w:rsid w:val="00E6556D"/>
    <w:rsid w:val="00E73F9F"/>
    <w:rsid w:val="00E84FE3"/>
    <w:rsid w:val="00E87412"/>
    <w:rsid w:val="00E95CC0"/>
    <w:rsid w:val="00EB1DF8"/>
    <w:rsid w:val="00EB27F9"/>
    <w:rsid w:val="00EC14A5"/>
    <w:rsid w:val="00EC365D"/>
    <w:rsid w:val="00EC63C6"/>
    <w:rsid w:val="00EC6CBF"/>
    <w:rsid w:val="00EC72B3"/>
    <w:rsid w:val="00EC7385"/>
    <w:rsid w:val="00ED6514"/>
    <w:rsid w:val="00EE3C10"/>
    <w:rsid w:val="00EF01B0"/>
    <w:rsid w:val="00EF659C"/>
    <w:rsid w:val="00F03FA8"/>
    <w:rsid w:val="00F162D4"/>
    <w:rsid w:val="00F20359"/>
    <w:rsid w:val="00F24F7C"/>
    <w:rsid w:val="00F418BF"/>
    <w:rsid w:val="00F4516F"/>
    <w:rsid w:val="00F53E03"/>
    <w:rsid w:val="00F573A8"/>
    <w:rsid w:val="00F62490"/>
    <w:rsid w:val="00F63889"/>
    <w:rsid w:val="00F81E61"/>
    <w:rsid w:val="00F848ED"/>
    <w:rsid w:val="00F84E69"/>
    <w:rsid w:val="00F9533F"/>
    <w:rsid w:val="00FB3B3D"/>
    <w:rsid w:val="00FB3D81"/>
    <w:rsid w:val="00FB4008"/>
    <w:rsid w:val="00FB4062"/>
    <w:rsid w:val="00FE65A0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table" w:styleId="Tabela-Siatka">
    <w:name w:val="Table Grid"/>
    <w:basedOn w:val="Standardowy"/>
    <w:unhideWhenUsed/>
    <w:locked/>
    <w:rsid w:val="00C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table" w:styleId="Tabela-Siatka">
    <w:name w:val="Table Grid"/>
    <w:basedOn w:val="Standardowy"/>
    <w:unhideWhenUsed/>
    <w:locked/>
    <w:rsid w:val="00C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5AD0-ED1C-4220-8020-C5BC71E4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1496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Anna Bobryk</cp:lastModifiedBy>
  <cp:revision>80</cp:revision>
  <cp:lastPrinted>2024-10-04T13:28:00Z</cp:lastPrinted>
  <dcterms:created xsi:type="dcterms:W3CDTF">2023-09-29T12:18:00Z</dcterms:created>
  <dcterms:modified xsi:type="dcterms:W3CDTF">2024-10-22T06:50:00Z</dcterms:modified>
  <cp:version>1.0</cp:version>
</cp:coreProperties>
</file>